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55" w:rsidRPr="00B3313D" w:rsidRDefault="00FB3F55" w:rsidP="00FB3F55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обеспечения строительства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sz w:val="28"/>
          <w:szCs w:val="28"/>
          <w:lang w:val="en-US" w:eastAsia="zh-CN" w:bidi="hi-IN"/>
        </w:rPr>
        <w:t>XXII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«Строительство тяговой подстанции Беговая» в рамках реализации проекта «Организация пригородно-городского пассажирского железнодорожного движения на участке Апрелевка – Железнодорожная (МЦД-4)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B3313D">
        <w:rPr>
          <w:rFonts w:ascii="Times New Roman" w:hAnsi="Times New Roman" w:cs="Times New Roman"/>
          <w:sz w:val="28"/>
          <w:szCs w:val="28"/>
        </w:rPr>
        <w:t>dkrs-msk@msk.rzd.ru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 8 (499) 262-42-57) сроком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  <w:t>8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месяцев в отношении следующих земельных участков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и земель в границах кадастровых кварталов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: </w:t>
      </w:r>
    </w:p>
    <w:p w:rsidR="000E790F" w:rsidRDefault="000E790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05515F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val="en-US" w:eastAsia="zh-CN" w:bidi="hi-IN"/>
              </w:rPr>
              <w:t>77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:01:0004044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77:01:0004044:104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М.о. Пресненский, ул. 2-я Магистральная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, вл. 1/3, стр.1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77:01:0004044:82</w:t>
            </w:r>
          </w:p>
        </w:tc>
        <w:tc>
          <w:tcPr>
            <w:tcW w:w="3260" w:type="dxa"/>
            <w:shd w:val="clear" w:color="auto" w:fill="auto"/>
          </w:tcPr>
          <w:p w:rsidR="00FB3F55" w:rsidRPr="001B7A4A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М.о. Пресненский, ул. 2-я Магистральная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77:09:0005016:104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, ул. 2-я Магистральная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77:01:0004044:3275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М.о. Пресненский, ул. 2-я Магистральная, з/у 1/4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77:01:0004019:120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Эстакады уч. УДС 2212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624FD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77:01:0004044:2847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5515F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2-я Магистральная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, вл. 5а/1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624FD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77:01:0004044:2893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М.о. Пресненский, ул. 2-я Магистральная, з/у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5А/17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77:01:0004044:44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Ермакова Роща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, вл. 16а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77:01:0004044:89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Ермакова Роща, вл. 7б, стр. 1-10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77:01:0004044:2789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Ермакова Роща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, вл. 7б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77:01:0004044:81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Ермакова Роща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6B06FC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3142" w:type="dxa"/>
            <w:shd w:val="clear" w:color="auto" w:fill="auto"/>
          </w:tcPr>
          <w:p w:rsidR="00FB3F55" w:rsidRPr="00AD6AD7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77:01:0004019:119</w:t>
            </w:r>
          </w:p>
        </w:tc>
        <w:tc>
          <w:tcPr>
            <w:tcW w:w="3260" w:type="dxa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441F2B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Ермакова Роща</w:t>
            </w:r>
          </w:p>
        </w:tc>
        <w:tc>
          <w:tcPr>
            <w:tcW w:w="3565" w:type="dxa"/>
            <w:shd w:val="clear" w:color="auto" w:fill="auto"/>
          </w:tcPr>
          <w:p w:rsidR="00FB3F55" w:rsidRDefault="00FB3F55" w:rsidP="00303CC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441F2B">
              <w:rPr>
                <w:rFonts w:ascii="Times New Roman" w:eastAsia="SimSun" w:hAnsi="Times New Roman" w:cs="Times New Roman"/>
                <w:bCs/>
                <w:lang w:eastAsia="zh-CN" w:bidi="hi-IN"/>
              </w:rPr>
              <w:t>8 месяцев</w:t>
            </w:r>
          </w:p>
        </w:tc>
      </w:tr>
      <w:tr w:rsidR="00FB3F55" w:rsidTr="00303CC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время приема: согласно графику по предварительной записи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B3F55" w:rsidTr="00303CC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B3F55" w:rsidTr="00303CC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F55" w:rsidRPr="00A04C7B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A04C7B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B3F55" w:rsidRDefault="00FB3F55" w:rsidP="00303CC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9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B3F55" w:rsidTr="00303CC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17.07.2023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№ 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Б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435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A04C7B">
              <w:rPr>
                <w:rFonts w:ascii="Times New Roman" w:eastAsia="SimSun" w:hAnsi="Times New Roman" w:cs="Times New Roman"/>
                <w:bCs/>
                <w:lang w:eastAsia="zh-CN" w:bidi="hi-IN"/>
              </w:rPr>
              <w:t>«Этап XXII «Строительство тяговой подстанции Беговая» в рамках реализации проекта «Организация пригородно-городского пассажирского железнодорожного движения на участке Апрелевка – Железнодорожная (МЦД-4)»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B3F55" w:rsidRPr="00226FE4" w:rsidTr="00303CC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F55" w:rsidRPr="00A04C7B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A04C7B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FB3F55" w:rsidRDefault="00FB3F55" w:rsidP="00303CCA">
            <w:pPr>
              <w:spacing w:after="0" w:line="240" w:lineRule="auto"/>
              <w:ind w:right="141"/>
              <w:jc w:val="center"/>
            </w:pPr>
          </w:p>
          <w:p w:rsidR="00FB3F55" w:rsidRDefault="00FB3F55" w:rsidP="00303CC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FB3F55" w:rsidRDefault="00FB3F55" w:rsidP="00303CCA">
            <w:pPr>
              <w:spacing w:after="0" w:line="240" w:lineRule="auto"/>
              <w:ind w:right="141"/>
              <w:jc w:val="center"/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B3F55" w:rsidTr="00303CC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B3F55" w:rsidRDefault="00FB3F55" w:rsidP="00303CC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CB" w:rsidRDefault="004721CB">
      <w:pPr>
        <w:spacing w:after="0" w:line="240" w:lineRule="auto"/>
      </w:pPr>
      <w:r>
        <w:separator/>
      </w:r>
    </w:p>
  </w:endnote>
  <w:endnote w:type="continuationSeparator" w:id="0">
    <w:p w:rsidR="004721CB" w:rsidRDefault="0047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CB" w:rsidRDefault="004721CB">
      <w:pPr>
        <w:spacing w:after="0" w:line="240" w:lineRule="auto"/>
      </w:pPr>
      <w:r>
        <w:separator/>
      </w:r>
    </w:p>
  </w:footnote>
  <w:footnote w:type="continuationSeparator" w:id="0">
    <w:p w:rsidR="004721CB" w:rsidRDefault="0047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B3F5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955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hyperlink" Target="https://www.mos.ru/mk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c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220</cp:revision>
  <cp:lastPrinted>2023-06-09T08:59:00Z</cp:lastPrinted>
  <dcterms:created xsi:type="dcterms:W3CDTF">2022-06-21T09:18:00Z</dcterms:created>
  <dcterms:modified xsi:type="dcterms:W3CDTF">2025-04-30T13:06:00Z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