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</w:pPr>
      <w:r/>
      <w:r/>
    </w:p>
    <w:p>
      <w:pPr>
        <w:pStyle w:val="634"/>
        <w:ind w:firstLine="709"/>
        <w:jc w:val="both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979170</wp:posOffset>
                </wp:positionH>
                <wp:positionV relativeFrom="page">
                  <wp:posOffset>2475865</wp:posOffset>
                </wp:positionV>
                <wp:extent cx="2066290" cy="24384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6629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page;margin-left:77.10pt;mso-position-horizontal:absolute;mso-position-vertical-relative:page;margin-top:194.95pt;mso-position-vertical:absolute;width:162.70pt;height:19.2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3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34"/>
        <w:jc w:val="center"/>
        <w:rPr>
          <w:szCs w:val="28"/>
        </w:rPr>
      </w:pPr>
      <w:r>
        <w:rPr>
          <w:szCs w:val="28"/>
        </w:rPr>
        <w:t xml:space="preserve">Перечень организаций, выполняющих обследование лабораторий неразрушающего контроля предприятий, осуществляющих изготовление, или ремонт, или техническое обслуживание железнодорожного подвижного состава, его деталей и составных частей, с целью их аттестации</w:t>
      </w:r>
      <w:r>
        <w:rPr>
          <w:szCs w:val="28"/>
        </w:rPr>
      </w:r>
      <w:r>
        <w:rPr>
          <w:szCs w:val="28"/>
        </w:rPr>
      </w:r>
    </w:p>
    <w:p>
      <w:pPr>
        <w:pStyle w:val="63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10221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17"/>
        <w:gridCol w:w="3683"/>
        <w:gridCol w:w="3121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bottom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ar-SA"/>
              </w:rPr>
              <w:t xml:space="preserve">Наименование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3" w:type="dxa"/>
            <w:vAlign w:val="bottom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ar-SA"/>
              </w:rPr>
              <w:t xml:space="preserve">Адреса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ar-SA"/>
              </w:rPr>
              <w:t xml:space="preserve">Контакты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ar-SA"/>
              </w:rPr>
            </w:r>
          </w:p>
        </w:tc>
      </w:tr>
      <w:tr>
        <w:trPr>
          <w:trHeight w:val="108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Акционерное общество «Научно-исследовательский институт мостов и дефектоскопии» (АО «НИИ МОСТОВ»)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3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196240, г. Санкт-Петербург, Пулковское шоссе, д. 29, к.8, литера ДА, пом. 3-Н, офис 303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8 (812) 438-05-70 niim@niimostov.ru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12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Акционерное общество "Научно-исследовательский институт вагоностроения" (АО "ВНИИВ")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3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107140, г. Москва, ул. Верхняя Красносельская, д. 16Б, стр. 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8 (499) 384-00-73 niivagon@mail.ru; почтовый адрес: 105318, г. Москва а/я 19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13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Общество с ограниченной ответственностью "Экспертный центр по неразрушающему контролю ПГУПС" (НК-Центр ПГУПС)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3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190031, г. Санкт-Петербург, Московский пр., д. 22, литер Л, пом. 34-Н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8 (812)309-55-03 ndtcenter@yandex.ru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9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Общество с ограниченной ответственностью "Экспертный Центр подвижного состава"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 (ЭЦПС)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3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190013, г. Санкт-Петербург,  наб.р. Фонтанки, д. 108, пом. 21Н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8 (812) 575-07-15 expcent@engcenter.ru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12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Федерельаное бюджетное учреждение "Регистр сертификации на федеральном железнодорожном транспорте" (ФБУ "РС ФЖТ")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3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1129626, г. Москва, ул. 3-я Мытищинская, д. 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textDirection w:val="lrTb"/>
            <w:noWrap w:val="false"/>
          </w:tcPr>
          <w:p>
            <w:pPr>
              <w:pStyle w:val="630"/>
              <w:widowControl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  <w:t xml:space="preserve">8 (495) 646-27-15, register@rsfgt.ru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r>
          </w:p>
        </w:tc>
      </w:tr>
    </w:tbl>
    <w:sectPr>
      <w:headerReference w:type="default" r:id="rId9"/>
      <w:footnotePr/>
      <w:endnotePr/>
      <w:type w:val="nextPage"/>
      <w:pgSz w:w="11906" w:h="16838" w:orient="portrait"/>
      <w:pgMar w:top="1134" w:right="567" w:bottom="709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SimSun">
    <w:panose1 w:val="02000506000000020000"/>
  </w:font>
  <w:font w:name="Mangal">
    <w:panose1 w:val="02040503050306020203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50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decimal"/>
      <w:isLgl w:val="false"/>
      <w:suff w:val="tab"/>
      <w:lvlText w:val="%5."/>
      <w:lvlJc w:val="left"/>
      <w:pPr/>
    </w:lvl>
    <w:lvl w:ilvl="5">
      <w:start w:val="1"/>
      <w:numFmt w:val="decimal"/>
      <w:isLgl w:val="false"/>
      <w:suff w:val="tab"/>
      <w:lvlText w:val="%6."/>
      <w:lvlJc w:val="lef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decimal"/>
      <w:isLgl w:val="false"/>
      <w:suff w:val="tab"/>
      <w:lvlText w:val="%8."/>
      <w:lvlJc w:val="left"/>
      <w:pPr/>
    </w:lvl>
    <w:lvl w:ilvl="8">
      <w:start w:val="1"/>
      <w:numFmt w:val="decimal"/>
      <w:isLgl w:val="false"/>
      <w:suff w:val="tab"/>
      <w:lvlText w:val="%9."/>
      <w:lvlJc w:val="left"/>
      <w:pPr/>
    </w:lvl>
  </w:abstractNum>
  <w:abstractNum w:abstractNumId="1">
    <w:multiLevelType w:val="hybridMultilevel"/>
    <w:lvl w:ilvl="0">
      <w:start w:val="0"/>
      <w:numFmt w:val="decimal"/>
      <w:pStyle w:val="641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decimal"/>
      <w:isLgl w:val="false"/>
      <w:suff w:val="tab"/>
      <w:lvlText w:val="%5."/>
      <w:lvlJc w:val="left"/>
      <w:pPr/>
    </w:lvl>
    <w:lvl w:ilvl="5">
      <w:start w:val="1"/>
      <w:numFmt w:val="decimal"/>
      <w:isLgl w:val="false"/>
      <w:suff w:val="tab"/>
      <w:lvlText w:val="%6."/>
      <w:lvlJc w:val="lef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decimal"/>
      <w:isLgl w:val="false"/>
      <w:suff w:val="tab"/>
      <w:lvlText w:val="%8."/>
      <w:lvlJc w:val="left"/>
      <w:pPr/>
    </w:lvl>
    <w:lvl w:ilvl="8">
      <w:start w:val="1"/>
      <w:numFmt w:val="decimal"/>
      <w:isLgl w:val="false"/>
      <w:suff w:val="tab"/>
      <w:lvlText w:val="%9.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imSun" w:cs="Mangal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widowControl w:val="off"/>
    </w:pPr>
    <w:rPr>
      <w:sz w:val="24"/>
      <w:szCs w:val="24"/>
      <w:lang w:val="ru-RU" w:eastAsia="zh-CN" w:bidi="hi-IN"/>
    </w:rPr>
  </w:style>
  <w:style w:type="character" w:styleId="631">
    <w:name w:val="Основной шрифт абзаца"/>
    <w:next w:val="631"/>
    <w:link w:val="630"/>
    <w:uiPriority w:val="1"/>
    <w:unhideWhenUsed/>
  </w:style>
  <w:style w:type="table" w:styleId="632">
    <w:name w:val="Обычная таблица"/>
    <w:next w:val="632"/>
    <w:link w:val="630"/>
    <w:uiPriority w:val="99"/>
    <w:semiHidden/>
    <w:unhideWhenUsed/>
    <w:tblPr/>
  </w:style>
  <w:style w:type="numbering" w:styleId="633">
    <w:name w:val="Нет списка"/>
    <w:next w:val="633"/>
    <w:link w:val="630"/>
    <w:uiPriority w:val="99"/>
    <w:semiHidden/>
    <w:unhideWhenUsed/>
  </w:style>
  <w:style w:type="paragraph" w:styleId="634">
    <w:name w:val="Standard"/>
    <w:next w:val="634"/>
    <w:link w:val="630"/>
    <w:rPr>
      <w:rFonts w:ascii="Times New Roman" w:hAnsi="Times New Roman" w:eastAsia="Times New Roman" w:cs="Times New Roman"/>
      <w:sz w:val="28"/>
      <w:lang w:val="ru-RU" w:eastAsia="zh-CN" w:bidi="ar-SA"/>
    </w:rPr>
  </w:style>
  <w:style w:type="paragraph" w:styleId="635">
    <w:name w:val="Heading"/>
    <w:basedOn w:val="634"/>
    <w:next w:val="636"/>
    <w:link w:val="63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36">
    <w:name w:val="Text body"/>
    <w:basedOn w:val="634"/>
    <w:next w:val="636"/>
    <w:link w:val="630"/>
    <w:pPr>
      <w:jc w:val="both"/>
      <w:spacing w:line="480" w:lineRule="auto"/>
    </w:pPr>
  </w:style>
  <w:style w:type="paragraph" w:styleId="637">
    <w:name w:val="Список"/>
    <w:basedOn w:val="636"/>
    <w:next w:val="637"/>
    <w:link w:val="630"/>
    <w:rPr>
      <w:rFonts w:cs="Mangal"/>
      <w:sz w:val="24"/>
    </w:rPr>
  </w:style>
  <w:style w:type="paragraph" w:styleId="638">
    <w:name w:val="Название объекта"/>
    <w:basedOn w:val="634"/>
    <w:next w:val="638"/>
    <w:link w:val="63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39">
    <w:name w:val="Index"/>
    <w:basedOn w:val="634"/>
    <w:next w:val="639"/>
    <w:link w:val="630"/>
    <w:pPr>
      <w:suppressLineNumbers/>
    </w:pPr>
    <w:rPr>
      <w:rFonts w:cs="Mangal"/>
      <w:sz w:val="24"/>
    </w:rPr>
  </w:style>
  <w:style w:type="paragraph" w:styleId="640">
    <w:name w:val="Contents 1"/>
    <w:basedOn w:val="634"/>
    <w:next w:val="641"/>
    <w:link w:val="630"/>
    <w:pPr>
      <w:spacing w:before="360" w:after="0"/>
    </w:pPr>
    <w:rPr>
      <w:rFonts w:ascii="Arial" w:hAnsi="Arial" w:cs="Arial"/>
      <w:b/>
      <w:caps/>
    </w:rPr>
  </w:style>
  <w:style w:type="paragraph" w:styleId="641">
    <w:name w:val="Numbering 5"/>
    <w:basedOn w:val="634"/>
    <w:next w:val="641"/>
    <w:link w:val="630"/>
    <w:pPr>
      <w:numPr>
        <w:ilvl w:val="0"/>
        <w:numId w:val="2"/>
      </w:numPr>
      <w:ind w:left="1492" w:hanging="360"/>
      <w:tabs>
        <w:tab w:val="left" w:pos="2984" w:leader="none"/>
      </w:tabs>
    </w:pPr>
  </w:style>
  <w:style w:type="paragraph" w:styleId="642">
    <w:name w:val="Верхний колонтитул"/>
    <w:basedOn w:val="634"/>
    <w:next w:val="642"/>
    <w:link w:val="630"/>
    <w:pPr>
      <w:tabs>
        <w:tab w:val="center" w:pos="4153" w:leader="none"/>
        <w:tab w:val="right" w:pos="8306" w:leader="none"/>
      </w:tabs>
    </w:pPr>
  </w:style>
  <w:style w:type="paragraph" w:styleId="643">
    <w:name w:val="Нижний колонтитул"/>
    <w:basedOn w:val="634"/>
    <w:next w:val="643"/>
    <w:link w:val="630"/>
    <w:pPr>
      <w:tabs>
        <w:tab w:val="center" w:pos="4153" w:leader="none"/>
        <w:tab w:val="right" w:pos="8306" w:leader="none"/>
      </w:tabs>
    </w:pPr>
  </w:style>
  <w:style w:type="paragraph" w:styleId="644">
    <w:name w:val="Основной текст 2"/>
    <w:basedOn w:val="634"/>
    <w:next w:val="644"/>
    <w:link w:val="630"/>
    <w:pPr>
      <w:ind w:left="0" w:right="0" w:firstLine="709"/>
      <w:jc w:val="both"/>
      <w:spacing w:line="360" w:lineRule="auto"/>
    </w:pPr>
  </w:style>
  <w:style w:type="paragraph" w:styleId="645">
    <w:name w:val="Текст выноски"/>
    <w:basedOn w:val="634"/>
    <w:next w:val="645"/>
    <w:link w:val="630"/>
    <w:rPr>
      <w:rFonts w:ascii="Tahoma" w:hAnsi="Tahoma" w:cs="Tahoma"/>
      <w:sz w:val="16"/>
      <w:szCs w:val="16"/>
    </w:rPr>
  </w:style>
  <w:style w:type="paragraph" w:styleId="646">
    <w:name w:val="Frame contents"/>
    <w:basedOn w:val="634"/>
    <w:next w:val="646"/>
    <w:link w:val="630"/>
  </w:style>
  <w:style w:type="character" w:styleId="647">
    <w:name w:val="WW8Num1z0"/>
    <w:next w:val="647"/>
    <w:link w:val="630"/>
  </w:style>
  <w:style w:type="character" w:styleId="648">
    <w:name w:val="Номер страницы"/>
    <w:basedOn w:val="631"/>
    <w:next w:val="648"/>
    <w:link w:val="630"/>
  </w:style>
  <w:style w:type="character" w:styleId="649">
    <w:name w:val="Internet link"/>
    <w:next w:val="649"/>
    <w:link w:val="630"/>
    <w:rPr>
      <w:color w:val="0000ff"/>
      <w:u w:val="single"/>
    </w:rPr>
  </w:style>
  <w:style w:type="numbering" w:styleId="650">
    <w:name w:val="WW8Num1"/>
    <w:basedOn w:val="633"/>
    <w:next w:val="650"/>
    <w:link w:val="630"/>
    <w:pPr>
      <w:numPr>
        <w:ilvl w:val="0"/>
        <w:numId w:val="1"/>
      </w:numPr>
    </w:pPr>
  </w:style>
  <w:style w:type="numbering" w:styleId="651">
    <w:name w:val="WW8StyleNum"/>
    <w:basedOn w:val="633"/>
    <w:next w:val="651"/>
    <w:link w:val="630"/>
    <w:pPr>
      <w:numPr>
        <w:ilvl w:val="0"/>
        <w:numId w:val="2"/>
      </w:numPr>
    </w:pPr>
  </w:style>
  <w:style w:type="paragraph" w:styleId="652">
    <w:name w:val="Основной текст"/>
    <w:basedOn w:val="630"/>
    <w:next w:val="652"/>
    <w:link w:val="653"/>
    <w:uiPriority w:val="99"/>
    <w:semiHidden/>
    <w:unhideWhenUsed/>
    <w:pPr>
      <w:spacing w:after="120"/>
    </w:pPr>
    <w:rPr>
      <w:szCs w:val="21"/>
    </w:rPr>
  </w:style>
  <w:style w:type="character" w:styleId="653">
    <w:name w:val="Основной текст Знак"/>
    <w:next w:val="653"/>
    <w:link w:val="652"/>
    <w:uiPriority w:val="99"/>
    <w:semiHidden/>
    <w:rPr>
      <w:sz w:val="24"/>
      <w:szCs w:val="21"/>
      <w:lang w:eastAsia="zh-CN" w:bidi="hi-IN"/>
    </w:rPr>
  </w:style>
  <w:style w:type="character" w:styleId="654">
    <w:name w:val="Гиперссылка"/>
    <w:next w:val="654"/>
    <w:link w:val="630"/>
    <w:uiPriority w:val="99"/>
    <w:unhideWhenUsed/>
    <w:rPr>
      <w:color w:val="0000ff"/>
      <w:u w:val="single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</dc:creator>
  <cp:revision>3</cp:revision>
  <dcterms:created xsi:type="dcterms:W3CDTF">2023-09-18T12:25:00Z</dcterms:created>
  <dcterms:modified xsi:type="dcterms:W3CDTF">2024-10-16T08:04:22Z</dcterms:modified>
  <cp:version>917504</cp:version>
</cp:coreProperties>
</file>