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70" w:rsidRPr="000C5D78" w:rsidRDefault="00646E70" w:rsidP="00646E70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«Организация пригородно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- городского пассажирского железнодорожного движения на участке Одинцово- Лобня (МЦД-1 «Одинцово-Лобня»)». Этап 14 «Строительство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III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IV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гл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авных путей на участке Москва - Т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оварная - Смоленская — Москва — Бутырская с реконструкци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ей остановочного пункта Беговая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остановочного пункта на станции Москва - пассажирская Смоленская»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 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CA57E2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dkss@dkss.ru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земельных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участк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>и земель в границах кадастровых кварталов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646E70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646E70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646E70" w:rsidRPr="00B86D0F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77:09:0005012:33</w:t>
            </w:r>
          </w:p>
        </w:tc>
        <w:tc>
          <w:tcPr>
            <w:tcW w:w="3260" w:type="dxa"/>
            <w:shd w:val="clear" w:color="auto" w:fill="auto"/>
          </w:tcPr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Хорошёвское шоссе, стр.1</w:t>
            </w:r>
          </w:p>
        </w:tc>
        <w:tc>
          <w:tcPr>
            <w:tcW w:w="3565" w:type="dxa"/>
            <w:shd w:val="clear" w:color="auto" w:fill="auto"/>
          </w:tcPr>
          <w:p w:rsidR="00646E70" w:rsidRPr="00FA6ED3" w:rsidRDefault="00646E70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46E70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77:09:0005012:105</w:t>
            </w:r>
          </w:p>
        </w:tc>
        <w:tc>
          <w:tcPr>
            <w:tcW w:w="3260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Розанова</w:t>
            </w:r>
          </w:p>
        </w:tc>
        <w:tc>
          <w:tcPr>
            <w:tcW w:w="3565" w:type="dxa"/>
            <w:shd w:val="clear" w:color="auto" w:fill="auto"/>
          </w:tcPr>
          <w:p w:rsidR="00646E70" w:rsidRDefault="00646E70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46E70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8285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77:09:0005012</w:t>
            </w:r>
          </w:p>
        </w:tc>
        <w:tc>
          <w:tcPr>
            <w:tcW w:w="3260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646E70" w:rsidRDefault="00646E70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46E70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77:09:0005015</w:t>
            </w:r>
          </w:p>
        </w:tc>
        <w:tc>
          <w:tcPr>
            <w:tcW w:w="3260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646E70" w:rsidRDefault="00646E70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46E70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E78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77:09:0005015:156</w:t>
            </w:r>
          </w:p>
        </w:tc>
        <w:tc>
          <w:tcPr>
            <w:tcW w:w="3260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Нижняя</w:t>
            </w:r>
          </w:p>
        </w:tc>
        <w:tc>
          <w:tcPr>
            <w:tcW w:w="3565" w:type="dxa"/>
            <w:shd w:val="clear" w:color="auto" w:fill="auto"/>
          </w:tcPr>
          <w:p w:rsidR="00646E70" w:rsidRDefault="00646E70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646E70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646E70" w:rsidRPr="00AD59B2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55C8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77:01:0004019:1013</w:t>
            </w:r>
          </w:p>
        </w:tc>
        <w:tc>
          <w:tcPr>
            <w:tcW w:w="3260" w:type="dxa"/>
            <w:shd w:val="clear" w:color="auto" w:fill="auto"/>
          </w:tcPr>
          <w:p w:rsidR="00646E70" w:rsidRPr="00BE3E5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Брянский пост, з/у 8</w:t>
            </w:r>
          </w:p>
        </w:tc>
        <w:tc>
          <w:tcPr>
            <w:tcW w:w="3565" w:type="dxa"/>
            <w:shd w:val="clear" w:color="auto" w:fill="auto"/>
          </w:tcPr>
          <w:p w:rsidR="00646E70" w:rsidRDefault="00646E70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46E70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646E70" w:rsidRPr="00655C8A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77:09:0005015:158</w:t>
            </w:r>
          </w:p>
        </w:tc>
        <w:tc>
          <w:tcPr>
            <w:tcW w:w="3260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Ленинградский проспект</w:t>
            </w:r>
          </w:p>
        </w:tc>
        <w:tc>
          <w:tcPr>
            <w:tcW w:w="3565" w:type="dxa"/>
            <w:shd w:val="clear" w:color="auto" w:fill="auto"/>
          </w:tcPr>
          <w:p w:rsidR="00646E70" w:rsidRPr="00423029" w:rsidRDefault="00646E70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55C8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46E70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77:01:0004027:1</w:t>
            </w:r>
          </w:p>
        </w:tc>
        <w:tc>
          <w:tcPr>
            <w:tcW w:w="3260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55C8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Б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рянский пост, з/у 7</w:t>
            </w:r>
          </w:p>
        </w:tc>
        <w:tc>
          <w:tcPr>
            <w:tcW w:w="3565" w:type="dxa"/>
            <w:shd w:val="clear" w:color="auto" w:fill="auto"/>
          </w:tcPr>
          <w:p w:rsidR="00646E70" w:rsidRPr="00655C8A" w:rsidRDefault="00646E70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55C8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46E70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77:09:0004021:7812</w:t>
            </w:r>
          </w:p>
        </w:tc>
        <w:tc>
          <w:tcPr>
            <w:tcW w:w="3260" w:type="dxa"/>
            <w:shd w:val="clear" w:color="auto" w:fill="auto"/>
          </w:tcPr>
          <w:p w:rsidR="00646E70" w:rsidRPr="00655C8A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проспект Ленинградский, зу 2</w:t>
            </w:r>
          </w:p>
        </w:tc>
        <w:tc>
          <w:tcPr>
            <w:tcW w:w="3565" w:type="dxa"/>
            <w:shd w:val="clear" w:color="auto" w:fill="auto"/>
          </w:tcPr>
          <w:p w:rsidR="00646E70" w:rsidRPr="00655C8A" w:rsidRDefault="00646E70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646E70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46E70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46E70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6E70" w:rsidRPr="002B61FE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2B61FE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646E70" w:rsidRPr="00656DCE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46E70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11.08.2023 № АБ-472-р):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 - городского пассажирского железнодорожного движения на участке Одинцово- Лобня (МЦД-1 «Одинцово-Лобня»)». Этап 14 «Строительство III и IV главных путей на участке Москва - Товарная - Смоленская — Москва — Бутырская с реконструкцией остановочного пункта Беговая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остановочного пункта на станции Москва - пассажирская Смоленская»</w:t>
            </w: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646E70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6E70" w:rsidRPr="0094100A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646E70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46E70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6E70" w:rsidRPr="00FA6ED3" w:rsidRDefault="00646E70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0"/>
      <w:footerReference w:type="first" r:id="rId11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B0" w:rsidRDefault="00465CB0">
      <w:pPr>
        <w:spacing w:after="0" w:line="240" w:lineRule="auto"/>
      </w:pPr>
      <w:r>
        <w:separator/>
      </w:r>
    </w:p>
  </w:endnote>
  <w:endnote w:type="continuationSeparator" w:id="0">
    <w:p w:rsidR="00465CB0" w:rsidRDefault="0046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B0" w:rsidRDefault="00465CB0">
      <w:pPr>
        <w:spacing w:after="0" w:line="240" w:lineRule="auto"/>
      </w:pPr>
      <w:r>
        <w:separator/>
      </w:r>
    </w:p>
  </w:footnote>
  <w:footnote w:type="continuationSeparator" w:id="0">
    <w:p w:rsidR="00465CB0" w:rsidRDefault="0046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46E70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65CB0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17CA4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A568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o.mo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125</cp:revision>
  <cp:lastPrinted>2023-06-09T08:59:00Z</cp:lastPrinted>
  <dcterms:created xsi:type="dcterms:W3CDTF">2022-06-21T09:18:00Z</dcterms:created>
  <dcterms:modified xsi:type="dcterms:W3CDTF">2024-03-19T10:00:00Z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